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A" w:rsidRDefault="007D106A" w:rsidP="007D106A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Приложение № 5</w:t>
      </w:r>
    </w:p>
    <w:p w:rsidR="007D106A" w:rsidRDefault="007D106A" w:rsidP="007D106A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7D106A" w:rsidRDefault="007D106A" w:rsidP="007D106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</w:p>
    <w:p w:rsidR="007D106A" w:rsidRDefault="007D106A" w:rsidP="0038156B">
      <w:pPr>
        <w:spacing w:after="0" w:line="240" w:lineRule="auto"/>
        <w:rPr>
          <w:rFonts w:ascii="TimesNewRomanPS-ItalicMT" w:eastAsia="Times New Roman" w:hAnsi="TimesNewRomanPS-ItalicMT" w:cs="Times New Roman"/>
          <w:b/>
          <w:i/>
          <w:iCs/>
          <w:color w:val="000000"/>
          <w:sz w:val="32"/>
          <w:szCs w:val="32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 xml:space="preserve">                </w:t>
      </w:r>
      <w:r w:rsidR="0038156B"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Положение об оценке коррупционных рисков в</w:t>
      </w:r>
      <w:r w:rsidR="0038156B"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32"/>
          <w:szCs w:val="32"/>
          <w:lang w:eastAsia="ru-RU"/>
        </w:rPr>
        <w:t xml:space="preserve">                            МАУ </w:t>
      </w:r>
      <w:r>
        <w:rPr>
          <w:rFonts w:ascii="TimesNewRomanPS-ItalicMT" w:eastAsia="Times New Roman" w:hAnsi="TimesNewRomanPS-ItalicMT" w:cs="Times New Roman" w:hint="eastAsia"/>
          <w:b/>
          <w:i/>
          <w:iCs/>
          <w:color w:val="000000"/>
          <w:sz w:val="32"/>
          <w:szCs w:val="32"/>
          <w:lang w:eastAsia="ru-RU"/>
        </w:rPr>
        <w:t>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32"/>
          <w:szCs w:val="32"/>
          <w:lang w:eastAsia="ru-RU"/>
        </w:rPr>
        <w:t>Городской ДК</w:t>
      </w:r>
      <w:r>
        <w:rPr>
          <w:rFonts w:ascii="TimesNewRomanPS-ItalicMT" w:eastAsia="Times New Roman" w:hAnsi="TimesNewRomanPS-ItalicMT" w:cs="Times New Roman" w:hint="eastAsia"/>
          <w:b/>
          <w:i/>
          <w:iCs/>
          <w:color w:val="000000"/>
          <w:sz w:val="32"/>
          <w:szCs w:val="32"/>
          <w:lang w:eastAsia="ru-RU"/>
        </w:rPr>
        <w:t>»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32"/>
          <w:szCs w:val="32"/>
          <w:lang w:eastAsia="ru-RU"/>
        </w:rPr>
        <w:t xml:space="preserve"> МОГО </w:t>
      </w:r>
      <w:r>
        <w:rPr>
          <w:rFonts w:ascii="TimesNewRomanPS-ItalicMT" w:eastAsia="Times New Roman" w:hAnsi="TimesNewRomanPS-ItalicMT" w:cs="Times New Roman" w:hint="eastAsia"/>
          <w:b/>
          <w:i/>
          <w:iCs/>
          <w:color w:val="000000"/>
          <w:sz w:val="32"/>
          <w:szCs w:val="32"/>
          <w:lang w:eastAsia="ru-RU"/>
        </w:rPr>
        <w:t>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32"/>
          <w:szCs w:val="32"/>
          <w:lang w:eastAsia="ru-RU"/>
        </w:rPr>
        <w:t>Ухта</w:t>
      </w:r>
      <w:r>
        <w:rPr>
          <w:rFonts w:ascii="TimesNewRomanPS-ItalicMT" w:eastAsia="Times New Roman" w:hAnsi="TimesNewRomanPS-ItalicMT" w:cs="Times New Roman" w:hint="eastAsia"/>
          <w:b/>
          <w:i/>
          <w:iCs/>
          <w:color w:val="000000"/>
          <w:sz w:val="32"/>
          <w:szCs w:val="32"/>
          <w:lang w:eastAsia="ru-RU"/>
        </w:rPr>
        <w:t>»</w:t>
      </w:r>
    </w:p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="007D106A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1. Общие положения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1.1. Оценка коррупционных рисков является важнейшим элементом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антикоррупционной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политики 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(наименование учреждения (предприятия)) (</w:t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далее -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Учреждение), позволяющая обеспечить соответствие реализуемых 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антикоррупционных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мероприятий специфике деятельности Учреждения и рационально использовать ресурсы,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направляемые на проведение работы по профилактике коррупции в Учреждении.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1.2. Целью оценки коррупционных рисков является определение конкретных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процессов и видов деятельности Учреждения, при реализации которых наиболее высока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вероятность совершения работниками Учреждения коррупционных правонарушений, как в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целях получения личной выгоды, так и в целях получения выгоды Учреждением.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1.3. Настоящее Положение разработано с учетом Методических рекомендаций по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разработке и принятию организациями мер по предупреждению и противодействию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коррупции, разработанных Министерством труда и социальной защиты Российской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Федерации, Устава Учреждения и других локальных актов Учреждения.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7D106A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2. Порядок оценки коррупционных рисков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2.1. Оценка коррупционных рисков в деятельности Учреждения проводится как на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стадии разработки 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антикоррупционной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политики, так и после её утверждения на регулярной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основе ежегодно до 1 марта.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На основании оценки коррупционных рисков составляется перечень 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коррупционноопасных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функций, и разрабатывается комплекс мер по устранению или минимизации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коррупционных рисков.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2.2. Оценку коррупционных рисков в деятельности Учреждения осуществляет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должностное лицо, ответственное за профилактику коррупционных правонарушений</w:t>
      </w:r>
    </w:p>
    <w:p w:rsidR="0038156B" w:rsidRDefault="0038156B" w:rsidP="0038156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отдельные процессы;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составные элементы процессов (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подпроцессы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).</w:t>
      </w:r>
    </w:p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 Выделить «критические точки» (элементы (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подпроцессы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), при реализации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которых наиболее вероятно возникновение коррупционных правонарушений).</w:t>
      </w:r>
    </w:p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вознаграждение, услуги, преимущества и т.д.).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Разработать на основании проведенного анализа карту коррупционных рисков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Учреждения (сводное описание «критических точек» и возможных коррупционных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правонарушений).</w:t>
      </w:r>
      <w:r w:rsidRPr="0038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5. Сформировать перечень должностей, связанных с </w:t>
      </w:r>
      <w:proofErr w:type="gramStart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высоким</w:t>
      </w:r>
      <w:proofErr w:type="gramEnd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коррупционны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2. Выделить «критические точки» (элементы (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подпроцессы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), при реализации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которых наиболее вероятно возникновение коррупционных правонарушений).</w:t>
      </w:r>
    </w:p>
    <w:p w:rsidR="0038156B" w:rsidRDefault="0038156B">
      <w:pPr>
        <w:rPr>
          <w:rFonts w:ascii="CenturyGothic" w:eastAsia="Times New Roman" w:hAnsi="CenturyGothic" w:cs="Times New Roman"/>
          <w:color w:val="FFFFFF"/>
          <w:sz w:val="28"/>
          <w:lang w:eastAsia="ru-RU"/>
        </w:rPr>
      </w:pP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,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устанавливаются специальные 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антикоррупционные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процедуры и требования 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(например,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представление сведений о доходах, имуществе и обязательствах имущественного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характера).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6. Разработать комплекс мер по устранению или минимизации коррупционных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рисков. Такие меры разрабатываются для каждой «критической точки». </w:t>
      </w:r>
      <w:proofErr w:type="gram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зависимости от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специфики конкретного процесса такие меры включают: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проведение обучающих мероприятий для работников Учреждения по вопросам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lastRenderedPageBreak/>
        <w:t>противодействия коррупции;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согласование с органом исполнительной государственной власти (органом местного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самоуправления), осуществляющим функции учредителя, решений по отдельным вопросам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перед их принятием;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создание форм отчетности по результатам принятых решений (например, ежегодный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отчет о деятельности, о реализации программы и т.д.);</w:t>
      </w:r>
      <w:proofErr w:type="gramEnd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внедрение систем электронного взаимодействия с гражданами и организациями;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осуществление внутреннего контроля за исполнением работниками Учреждения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своих обязанностей (проверочные мероприятия на основании поступившей информации о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проявлениях коррупции);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регламентация сроков и порядка реализации </w:t>
      </w:r>
      <w:proofErr w:type="spell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подпроцессов</w:t>
      </w:r>
      <w:proofErr w:type="spellEnd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с повышенным уровнем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коррупционной уязвимости;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использование видео- и звукозаписывающих устройств в местах приема граждан и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представителей организаций и иные меры.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7D106A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3.</w:t>
      </w:r>
      <w:proofErr w:type="gramEnd"/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 xml:space="preserve"> Карта коррупционных рисков</w:t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3.1. </w:t>
      </w:r>
      <w:proofErr w:type="gramStart"/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Карта коррупционных рисков (далее – Карта) содержит: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зоны повышенного коррупционного риска (коррупционно-опасные функции и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полномочия), которые считаются наиболее предрасполагающими к возникновению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коррупционных правонарушений;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перечень должностей Учреждения, связанных с определенной зоной повышенного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коррупционного риска (с реализацией коррупционно-опасных функций и полномочий);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типовые ситуации, характеризующие выгоды или преимущества, которые могут быть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получены отдельными работниками при совершении коррупционного правонарушения;</w:t>
      </w:r>
      <w:proofErr w:type="gramEnd"/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меры по устранению или минимизации коррупционно-опасных функций.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3.2. Карта разрабатывается должностным лицом, ответственным за профилактику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коррупционных правонарушений в Учреждении, в соответствии с формой, указанной в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приложении к настоящему Положению, и утверждается руководителем Учреждения.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3.3. Изменению карта подлежит: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по результатам ежегодного проведения оценки коррупционных рисков в Учреждении;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случае внесения изменений в должностные инструкции работников Учреждения,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должности которых указаны в Карте, или учредительные документы Учреждения;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38156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в случае выявления фактов коррупции в Учреждении.</w:t>
      </w:r>
      <w:r w:rsidRPr="00381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56B">
        <w:rPr>
          <w:rFonts w:ascii="CenturyGothic" w:eastAsia="Times New Roman" w:hAnsi="CenturyGothic" w:cs="Times New Roman"/>
          <w:color w:val="FFFFFF"/>
          <w:sz w:val="28"/>
          <w:lang w:eastAsia="ru-RU"/>
        </w:rPr>
        <w:t>99</w:t>
      </w:r>
    </w:p>
    <w:p w:rsidR="0038156B" w:rsidRDefault="0038156B">
      <w:pPr>
        <w:rPr>
          <w:rFonts w:ascii="CenturyGothic" w:eastAsia="Times New Roman" w:hAnsi="CenturyGothic" w:cs="Times New Roman"/>
          <w:color w:val="FFFFFF"/>
          <w:sz w:val="28"/>
          <w:lang w:eastAsia="ru-RU"/>
        </w:rPr>
      </w:pPr>
    </w:p>
    <w:p w:rsidR="0038156B" w:rsidRDefault="0038156B">
      <w:pPr>
        <w:rPr>
          <w:rFonts w:ascii="CenturyGothic" w:eastAsia="Times New Roman" w:hAnsi="CenturyGothic" w:cs="Times New Roman"/>
          <w:color w:val="FFFFFF"/>
          <w:sz w:val="28"/>
          <w:lang w:eastAsia="ru-RU"/>
        </w:rPr>
      </w:pPr>
    </w:p>
    <w:p w:rsidR="0038156B" w:rsidRDefault="0038156B">
      <w:r w:rsidRPr="0038156B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5. Сформировать перечень должностей, связанных с высоким коррупционным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риском. В отношении работников Учреждения, замещающих такие должности,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 xml:space="preserve">устанавливаются специальные </w:t>
      </w:r>
      <w:proofErr w:type="spellStart"/>
      <w:r w:rsidRPr="0038156B">
        <w:rPr>
          <w:rFonts w:ascii="TimesNewRomanPSMT" w:hAnsi="TimesNewRomanPSMT"/>
          <w:color w:val="000000"/>
          <w:sz w:val="24"/>
          <w:szCs w:val="24"/>
        </w:rPr>
        <w:t>антикоррупционные</w:t>
      </w:r>
      <w:proofErr w:type="spellEnd"/>
      <w:r w:rsidRPr="0038156B">
        <w:rPr>
          <w:rFonts w:ascii="TimesNewRomanPSMT" w:hAnsi="TimesNewRomanPSMT"/>
          <w:color w:val="000000"/>
          <w:sz w:val="24"/>
          <w:szCs w:val="24"/>
        </w:rPr>
        <w:t xml:space="preserve"> процедуры и требования </w:t>
      </w:r>
      <w:r w:rsidRPr="0038156B">
        <w:rPr>
          <w:rFonts w:ascii="TimesNewRomanPS-ItalicMT" w:hAnsi="TimesNewRomanPS-ItalicMT"/>
          <w:i/>
          <w:iCs/>
          <w:color w:val="000000"/>
          <w:sz w:val="24"/>
        </w:rPr>
        <w:t>(например,</w:t>
      </w:r>
      <w:r w:rsidRPr="0038156B">
        <w:rPr>
          <w:rFonts w:ascii="TimesNewRomanPS-ItalicMT" w:hAnsi="TimesNewRomanPS-ItalicMT"/>
          <w:i/>
          <w:iCs/>
          <w:color w:val="000000"/>
        </w:rPr>
        <w:br/>
      </w:r>
      <w:r w:rsidRPr="0038156B">
        <w:rPr>
          <w:rFonts w:ascii="TimesNewRomanPS-ItalicMT" w:hAnsi="TimesNewRomanPS-ItalicMT"/>
          <w:i/>
          <w:iCs/>
          <w:color w:val="000000"/>
          <w:sz w:val="24"/>
        </w:rPr>
        <w:t>представление сведений о доходах, имуществе и обязательствах имущественного</w:t>
      </w:r>
      <w:r w:rsidRPr="0038156B">
        <w:rPr>
          <w:rFonts w:ascii="TimesNewRomanPS-ItalicMT" w:hAnsi="TimesNewRomanPS-ItalicMT"/>
          <w:i/>
          <w:iCs/>
          <w:color w:val="000000"/>
        </w:rPr>
        <w:br/>
      </w:r>
      <w:r w:rsidRPr="0038156B">
        <w:rPr>
          <w:rFonts w:ascii="TimesNewRomanPS-ItalicMT" w:hAnsi="TimesNewRomanPS-ItalicMT"/>
          <w:i/>
          <w:iCs/>
          <w:color w:val="000000"/>
          <w:sz w:val="24"/>
        </w:rPr>
        <w:t>характера).</w:t>
      </w:r>
      <w:r w:rsidRPr="0038156B">
        <w:rPr>
          <w:rFonts w:ascii="TimesNewRomanPS-ItalicMT" w:hAnsi="TimesNewRomanPS-ItalicMT"/>
          <w:i/>
          <w:iCs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6. Разработать комплекс мер по устранению или минимизации коррупционных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 xml:space="preserve">рисков. Такие меры разрабатываются для каждой «критической точки». </w:t>
      </w:r>
      <w:proofErr w:type="gramStart"/>
      <w:r w:rsidRPr="0038156B">
        <w:rPr>
          <w:rFonts w:ascii="TimesNewRomanPSMT" w:hAnsi="TimesNewRomanPSMT"/>
          <w:color w:val="000000"/>
          <w:sz w:val="24"/>
          <w:szCs w:val="24"/>
        </w:rPr>
        <w:t>В зависимости от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lastRenderedPageBreak/>
        <w:t>специфики конкретного процесса такие меры включают: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проведение обучающих мероприятий для работников Учреждения по вопросам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противодействия коррупции;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согласование с органом исполнительной государственной власти (органом местного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самоуправления), осуществляющим функции учредителя, решений по отдельным вопросам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перед их принятием;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создание форм отчетности по результатам принятых решений (например, ежегодный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отчет о деятельности, о реализации программы и т.д.);</w:t>
      </w:r>
      <w:proofErr w:type="gramEnd"/>
      <w:r w:rsidRPr="0038156B">
        <w:rPr>
          <w:rFonts w:ascii="TimesNewRomanPSMT" w:hAnsi="TimesNewRomanPSMT"/>
          <w:color w:val="000000"/>
        </w:rPr>
        <w:br/>
      </w:r>
      <w:proofErr w:type="gramStart"/>
      <w:r w:rsidRPr="0038156B">
        <w:rPr>
          <w:rFonts w:ascii="TimesNewRomanPSMT" w:hAnsi="TimesNewRomanPSMT"/>
          <w:color w:val="000000"/>
          <w:sz w:val="24"/>
          <w:szCs w:val="24"/>
        </w:rPr>
        <w:t>внедрение систем электронного взаимодействия с гражданами и организациями;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осуществление внутреннего контроля за исполнением работниками Учреждения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своих обязанностей (проверочные мероприятия на основании поступившей информации о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проявлениях коррупции);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 xml:space="preserve">регламентация сроков и порядка реализации </w:t>
      </w:r>
      <w:proofErr w:type="spellStart"/>
      <w:r w:rsidRPr="0038156B">
        <w:rPr>
          <w:rFonts w:ascii="TimesNewRomanPSMT" w:hAnsi="TimesNewRomanPSMT"/>
          <w:color w:val="000000"/>
          <w:sz w:val="24"/>
          <w:szCs w:val="24"/>
        </w:rPr>
        <w:t>подпроцессов</w:t>
      </w:r>
      <w:proofErr w:type="spellEnd"/>
      <w:r w:rsidRPr="0038156B">
        <w:rPr>
          <w:rFonts w:ascii="TimesNewRomanPSMT" w:hAnsi="TimesNewRomanPSMT"/>
          <w:color w:val="000000"/>
          <w:sz w:val="24"/>
          <w:szCs w:val="24"/>
        </w:rPr>
        <w:t xml:space="preserve"> с повышенным уровнем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коррупционной уязвимости;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использование видео- и звукозаписывающих устройств в местах приема граждан и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  <w:szCs w:val="24"/>
        </w:rPr>
        <w:t>представителей организаций и иные меры.</w:t>
      </w:r>
      <w:proofErr w:type="gramEnd"/>
    </w:p>
    <w:p w:rsidR="0038156B" w:rsidRPr="0038156B" w:rsidRDefault="0038156B" w:rsidP="0038156B">
      <w:r w:rsidRPr="0038156B">
        <w:rPr>
          <w:rFonts w:ascii="TimesNewRomanPS-BoldMT" w:hAnsi="TimesNewRomanPS-BoldMT"/>
          <w:b/>
          <w:bCs/>
          <w:color w:val="000000"/>
          <w:sz w:val="24"/>
          <w:szCs w:val="24"/>
        </w:rPr>
        <w:t>3. Карта коррупционных рисков</w:t>
      </w:r>
      <w:r w:rsidRPr="0038156B">
        <w:rPr>
          <w:rFonts w:ascii="TimesNewRomanPS-BoldMT" w:hAnsi="TimesNewRomanPS-BoldMT"/>
          <w:b/>
          <w:bCs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 xml:space="preserve">3.1. </w:t>
      </w:r>
      <w:proofErr w:type="gramStart"/>
      <w:r w:rsidRPr="0038156B">
        <w:rPr>
          <w:rFonts w:ascii="TimesNewRomanPSMT" w:hAnsi="TimesNewRomanPSMT"/>
          <w:color w:val="000000"/>
          <w:sz w:val="24"/>
        </w:rPr>
        <w:t>Карта коррупционных рисков (далее – Карта) содержит: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зоны повышенного коррупционного риска (коррупционно-опасные функции и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полномочия), которые считаются наиболее предрасполагающими к возникновению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коррупционных правонарушений;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перечень должностей Учреждения, связанных с определенной зоной повышенного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коррупционного риска (с реализацией коррупционно-опасных функций и полномочий);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типовые ситуации, характеризующие выгоды или преимущества, которые могут быть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получены отдельными работниками при совершении коррупционного правонарушения;</w:t>
      </w:r>
      <w:proofErr w:type="gramEnd"/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меры по устранению или минимизации коррупционно-опасных функций.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3.2. Карта разрабатывается должностным лицом, ответственным за профилактику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коррупционных правонарушений в Учреждении, в соответствии с формой, указанной в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приложении к настоящему Положению, и утверждается руководителем Учреждения.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3.3. Изменению карта подлежит: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по результатам ежегодного проведения оценки коррупционных рисков в Учреждении;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в случае внесения изменений в должностные инструкции работников Учреждения,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должности которых указаны в Карте, или учредительные документы Учреждения;</w:t>
      </w:r>
      <w:r w:rsidRPr="0038156B">
        <w:rPr>
          <w:rFonts w:ascii="TimesNewRomanPSMT" w:hAnsi="TimesNewRomanPSMT"/>
          <w:color w:val="000000"/>
        </w:rPr>
        <w:br/>
      </w:r>
      <w:r w:rsidRPr="0038156B">
        <w:rPr>
          <w:rFonts w:ascii="TimesNewRomanPSMT" w:hAnsi="TimesNewRomanPSMT"/>
          <w:color w:val="000000"/>
          <w:sz w:val="24"/>
        </w:rPr>
        <w:t>в случае выявления фактов коррупции в Учреждении.</w:t>
      </w:r>
    </w:p>
    <w:p w:rsidR="0038156B" w:rsidRPr="0038156B" w:rsidRDefault="0038156B" w:rsidP="0038156B"/>
    <w:p w:rsidR="0038156B" w:rsidRPr="0038156B" w:rsidRDefault="0038156B" w:rsidP="0038156B"/>
    <w:p w:rsidR="0038156B" w:rsidRPr="0038156B" w:rsidRDefault="0038156B" w:rsidP="0038156B"/>
    <w:p w:rsidR="0038156B" w:rsidRDefault="0038156B" w:rsidP="0038156B"/>
    <w:p w:rsidR="00983F3F" w:rsidRDefault="0038156B" w:rsidP="0038156B">
      <w:pPr>
        <w:tabs>
          <w:tab w:val="left" w:pos="8055"/>
        </w:tabs>
      </w:pPr>
      <w:r>
        <w:tab/>
      </w:r>
    </w:p>
    <w:p w:rsidR="0038156B" w:rsidRDefault="0038156B" w:rsidP="0038156B">
      <w:pPr>
        <w:tabs>
          <w:tab w:val="left" w:pos="8055"/>
        </w:tabs>
      </w:pPr>
    </w:p>
    <w:p w:rsidR="0038156B" w:rsidRDefault="0038156B" w:rsidP="0038156B">
      <w:pPr>
        <w:tabs>
          <w:tab w:val="left" w:pos="8055"/>
        </w:tabs>
      </w:pPr>
    </w:p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об оценке коррупционных рисков</w:t>
      </w:r>
      <w:r w:rsidRPr="003815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 _____________________ 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(наименование учреждения (предприятия))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Карта коррупционных рисков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656"/>
        <w:gridCol w:w="1484"/>
        <w:gridCol w:w="1718"/>
        <w:gridCol w:w="1528"/>
        <w:gridCol w:w="1629"/>
      </w:tblGrid>
      <w:tr w:rsidR="0038156B" w:rsidRPr="0038156B" w:rsidTr="003815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Критическая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точка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Краткое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описание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возможной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ной</w:t>
            </w:r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схемы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Подразделение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и должности,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замещение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которых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связано с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коррупционн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ыми</w:t>
            </w:r>
            <w:proofErr w:type="spellEnd"/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рисками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Вероятность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риска,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потенциаль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ный</w:t>
            </w:r>
            <w:proofErr w:type="spellEnd"/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вред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Меры по минимизации рисков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 критической точке</w:t>
            </w:r>
          </w:p>
        </w:tc>
      </w:tr>
      <w:tr w:rsidR="0038156B" w:rsidRPr="0038156B" w:rsidTr="003815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реализуемые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предлагаемые</w:t>
            </w: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Пример заполнения</w:t>
      </w:r>
      <w:r w:rsidRPr="0038156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38156B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Карта коррупционных рисков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04"/>
        <w:gridCol w:w="1366"/>
        <w:gridCol w:w="1303"/>
        <w:gridCol w:w="1427"/>
        <w:gridCol w:w="1459"/>
        <w:gridCol w:w="1339"/>
        <w:gridCol w:w="1372"/>
      </w:tblGrid>
      <w:tr w:rsidR="0038156B" w:rsidRPr="0038156B" w:rsidTr="0038156B">
        <w:trPr>
          <w:gridAfter w:val="1"/>
          <w:wAfter w:w="1372" w:type="dxa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Критическая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точка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Краткое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описание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возможной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ной</w:t>
            </w:r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схемы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Подразделение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и должности,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замещение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которых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связано с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коррупцион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ными</w:t>
            </w:r>
            <w:proofErr w:type="spellEnd"/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рисками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Вероятность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риска,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потенциаль</w:t>
            </w:r>
            <w:proofErr w:type="spell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ный</w:t>
            </w:r>
            <w:proofErr w:type="spellEnd"/>
            <w:proofErr w:type="gramEnd"/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 вред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Меры по минимизации рисков</w:t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в критической точке</w:t>
            </w:r>
          </w:p>
        </w:tc>
      </w:tr>
      <w:tr w:rsidR="0038156B" w:rsidRPr="0038156B" w:rsidTr="0038156B">
        <w:trPr>
          <w:gridAfter w:val="1"/>
          <w:wAfter w:w="1372" w:type="dxa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 xml:space="preserve">реализуемые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предлагаемые</w:t>
            </w: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56B" w:rsidRPr="0038156B" w:rsidTr="0038156B">
        <w:trPr>
          <w:gridAfter w:val="1"/>
          <w:wAfter w:w="1372" w:type="dxa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1. Функции, связанные с основным видом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56B" w:rsidRPr="0038156B" w:rsidTr="0038156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1.1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Оказание услуг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1. Требование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от получателей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услуг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денеж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ных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средств за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оказание бес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платных услуг.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2.Необосно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ванная выдача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документации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вследствие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сговора с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получателем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услуг;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необоснован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ное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обогащение.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Руководитель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руководители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структурных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подразделений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работники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учреждения, 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полномочиям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которых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отно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сится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оказание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услуг.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Высокая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вероятность,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значительный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потенциальный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вред.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1. Внутренний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контроль за</w:t>
            </w:r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исполнением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работниками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должностных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обязанностей,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основанный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на механизме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проверочных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мероприятий.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2. </w:t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Контроль за</w:t>
            </w:r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оформлением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документации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1.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Использование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средств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видеонаблю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дения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аудиозаписи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местах приема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граждан.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2. Организация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внутреннего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контроля за</w:t>
            </w:r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качеством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оказания услуг.</w:t>
            </w:r>
          </w:p>
        </w:tc>
      </w:tr>
      <w:tr w:rsidR="0038156B" w:rsidRPr="0038156B" w:rsidTr="0038156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lang w:eastAsia="ru-RU"/>
              </w:rPr>
              <w:t>2.Трудовые отношения</w:t>
            </w: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56B" w:rsidRPr="0038156B" w:rsidTr="0038156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2.1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Принятие 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работу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работников.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Предоставле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ние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не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предусмот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ренных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законом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преимуществ,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протекцио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низм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семействен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ность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и др.) при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оформлении 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работу.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Руководитель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кадровый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работник,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руководители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структурных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подразделений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Низкая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вероятность,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незначительный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потенциальный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вред.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Разъяснитель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ная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работа с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ответствен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ными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лицами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 мерах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ответстве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нности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за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совершение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коррупци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онных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правонаруше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ний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Проведение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собеседования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при приеме 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>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работу.</w:t>
            </w:r>
          </w:p>
        </w:tc>
      </w:tr>
      <w:tr w:rsidR="0038156B" w:rsidRPr="0038156B" w:rsidTr="0038156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lastRenderedPageBreak/>
              <w:t xml:space="preserve">2.2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Оплата труда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работников.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1. Оплата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рабочего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Руководитель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учреждения,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Средняя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Использова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ние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средств 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Разъяснения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ответственным</w:t>
            </w:r>
            <w:proofErr w:type="gramEnd"/>
          </w:p>
        </w:tc>
      </w:tr>
    </w:tbl>
    <w:p w:rsidR="0038156B" w:rsidRPr="0038156B" w:rsidRDefault="0038156B" w:rsidP="0038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B">
        <w:rPr>
          <w:rFonts w:ascii="CenturyGothic" w:eastAsia="Times New Roman" w:hAnsi="CenturyGothic" w:cs="Times New Roman"/>
          <w:color w:val="FFFFFF"/>
          <w:sz w:val="28"/>
          <w:szCs w:val="28"/>
          <w:lang w:eastAsia="ru-RU"/>
        </w:rPr>
        <w:t>100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5"/>
        <w:gridCol w:w="1343"/>
        <w:gridCol w:w="1417"/>
        <w:gridCol w:w="1372"/>
        <w:gridCol w:w="1465"/>
        <w:gridCol w:w="1248"/>
        <w:gridCol w:w="1440"/>
      </w:tblGrid>
      <w:tr w:rsidR="0038156B" w:rsidRPr="0038156B" w:rsidTr="0038156B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времени не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полном объеме.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2. Оплата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рабочего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времени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полном объеме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 случае, когда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работник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фактически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отсутствовал 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рабочем месте.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бухгалтер,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руководители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структурных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подразделений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учреждения,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работники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учреждения,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отвечающие за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начисление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заработной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платы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вероятность,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значительный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потенциальный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вред.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оплату труда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строгом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соответствии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со штатным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расписанием,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Положением 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преми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ровании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лицам мер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ответственности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 совершение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коррупционных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правонаруше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156B" w:rsidRPr="0038156B" w:rsidTr="0038156B">
        <w:trPr>
          <w:gridAfter w:val="2"/>
          <w:wAfter w:w="6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Закупочная деятельность для нужд учреждения</w:t>
            </w: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56B" w:rsidRPr="0038156B" w:rsidTr="003815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предмета 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цены закупки.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1. В одной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закупке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объединяются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разнородные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товары,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работы, услуги,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чтобы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ограничить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конкуренцию 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привлечь 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исполнению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заказа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конкретного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поставщика,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аффилированно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го с заказчиком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или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выплачива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ющим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ему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незаконное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возна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граждение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Характерис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тики</w:t>
            </w:r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товара,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работы или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услуги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определены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таким образом,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что он может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быть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приобретен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только у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одного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поставщика.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аффилирован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заказчиком или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выплачивает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ему незаконное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вознагражде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3. Срок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поставки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товара,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оказа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услуг,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выполнения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 заведомо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недостаточен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добросо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вестного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Работники,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ответственные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за </w:t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осуществле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закупок,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руководитель,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курирующий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подразделение,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ответственное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осуществление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закупок.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вероятность,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значительный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потенциальный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вред.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1. Установлен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запрет 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объединение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одной закупке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несвязанных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между собой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товаров,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работ, услуг.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2. Прием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жалоб от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возможных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поставщиков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ограничение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конкуренци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и.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3. Оценка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обоснован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установлен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требований к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предмету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закупки.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Прием жалоб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от возможных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поставщиков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ограничение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конкуренции.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6B" w:rsidRPr="0038156B" w:rsidRDefault="0038156B" w:rsidP="0038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1. Оценка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уполномо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ченным</w:t>
            </w:r>
            <w:proofErr w:type="spellEnd"/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подразделением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учреждения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целесообразнос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объединения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 одной закупке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разных товаров,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работ, услуг для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закупок, в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состав которых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входит более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одного товара,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работы, 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услуги.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2. Проверка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наличия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возможной</w:t>
            </w:r>
            <w:proofErr w:type="gram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аффили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рованности</w:t>
            </w:r>
            <w:proofErr w:type="spellEnd"/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между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заказчиком и</w:t>
            </w:r>
            <w:r w:rsidRPr="0038156B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поставщиком.</w:t>
            </w:r>
          </w:p>
        </w:tc>
      </w:tr>
    </w:tbl>
    <w:p w:rsidR="0038156B" w:rsidRPr="0038156B" w:rsidRDefault="0038156B" w:rsidP="0038156B">
      <w:pPr>
        <w:tabs>
          <w:tab w:val="left" w:pos="8055"/>
        </w:tabs>
      </w:pPr>
    </w:p>
    <w:sectPr w:rsidR="0038156B" w:rsidRPr="0038156B" w:rsidSect="007D106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6B"/>
    <w:rsid w:val="0038156B"/>
    <w:rsid w:val="007D106A"/>
    <w:rsid w:val="00983F3F"/>
    <w:rsid w:val="00B34E5D"/>
    <w:rsid w:val="00D5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156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8156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3815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8156B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4</cp:revision>
  <dcterms:created xsi:type="dcterms:W3CDTF">2020-07-29T13:26:00Z</dcterms:created>
  <dcterms:modified xsi:type="dcterms:W3CDTF">2020-08-04T13:40:00Z</dcterms:modified>
</cp:coreProperties>
</file>